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43DC" w14:textId="77777777" w:rsidR="00250B04" w:rsidRDefault="00250B04">
      <w:pPr>
        <w:rPr>
          <w:rFonts w:ascii="Fira Sans" w:hAnsi="Fira Sans"/>
          <w:color w:val="474747"/>
          <w:sz w:val="27"/>
          <w:szCs w:val="27"/>
          <w:shd w:val="clear" w:color="auto" w:fill="FFFFFF"/>
        </w:rPr>
      </w:pPr>
      <w:bookmarkStart w:id="0" w:name="_GoBack"/>
      <w:bookmarkEnd w:id="0"/>
    </w:p>
    <w:p w14:paraId="1FF4709A" w14:textId="6314356F" w:rsidR="00C45357" w:rsidRDefault="00C45357">
      <w:pPr>
        <w:rPr>
          <w:rFonts w:ascii="Fira Sans" w:hAnsi="Fira Sans"/>
          <w:color w:val="474747"/>
          <w:sz w:val="27"/>
          <w:szCs w:val="27"/>
          <w:shd w:val="clear" w:color="auto" w:fill="FFFFFF"/>
        </w:rPr>
      </w:pPr>
      <w:r>
        <w:rPr>
          <w:rFonts w:ascii="Fira Sans" w:hAnsi="Fira Sans"/>
          <w:color w:val="474747"/>
          <w:sz w:val="27"/>
          <w:szCs w:val="27"/>
          <w:shd w:val="clear" w:color="auto" w:fill="FFFFFF"/>
        </w:rPr>
        <w:t>PANASZKEZELÉS</w:t>
      </w:r>
    </w:p>
    <w:p w14:paraId="060A23CC" w14:textId="3A7AC65E" w:rsidR="00250B04" w:rsidRPr="0025212B" w:rsidRDefault="000F746A" w:rsidP="00250B04">
      <w:r w:rsidRPr="0025212B">
        <w:t xml:space="preserve">A 2023. évi CVIII. („ESG törvény”) </w:t>
      </w:r>
      <w:r w:rsidR="00445819" w:rsidRPr="0025212B">
        <w:t>t</w:t>
      </w:r>
      <w:r w:rsidR="00250B04" w:rsidRPr="0025212B">
        <w:t xml:space="preserve">ársadalmi felelősségvállalással </w:t>
      </w:r>
      <w:r w:rsidR="00D16BE2">
        <w:t xml:space="preserve">és </w:t>
      </w:r>
      <w:r w:rsidR="00250B04" w:rsidRPr="0025212B">
        <w:t>környezetvédelemmel kapcsolatos kötelezettségek megsértésé</w:t>
      </w:r>
      <w:r w:rsidR="00AA68CF" w:rsidRPr="0025212B">
        <w:t>vel kapcsolatos</w:t>
      </w:r>
      <w:r w:rsidR="00250B04" w:rsidRPr="0025212B">
        <w:t xml:space="preserve"> panaszok bejelentés</w:t>
      </w:r>
      <w:r w:rsidR="00445819" w:rsidRPr="0025212B">
        <w:t xml:space="preserve">ének követelményét Társaságunk a belső visszaélés-bejelentési rendszer útján teljesíti. A </w:t>
      </w:r>
      <w:r w:rsidR="00500B6E" w:rsidRPr="0025212B">
        <w:t>rendszeren keresztül jelenthető</w:t>
      </w:r>
      <w:r w:rsidR="004E3339" w:rsidRPr="0025212B">
        <w:t>ek</w:t>
      </w:r>
      <w:r w:rsidR="00500B6E" w:rsidRPr="0025212B">
        <w:t xml:space="preserve"> a Társaság</w:t>
      </w:r>
      <w:r w:rsidR="00250B04" w:rsidRPr="0025212B">
        <w:t xml:space="preserve"> </w:t>
      </w:r>
      <w:r w:rsidR="00AA68CF" w:rsidRPr="0025212B">
        <w:t>működése</w:t>
      </w:r>
      <w:r w:rsidR="00500B6E" w:rsidRPr="0025212B">
        <w:t xml:space="preserve">, </w:t>
      </w:r>
      <w:proofErr w:type="gramStart"/>
      <w:r w:rsidR="00500B6E" w:rsidRPr="0025212B">
        <w:t xml:space="preserve">illetve  </w:t>
      </w:r>
      <w:r w:rsidR="00E41D9A">
        <w:t>be</w:t>
      </w:r>
      <w:r w:rsidR="00500B6E" w:rsidRPr="0025212B">
        <w:t>szállító</w:t>
      </w:r>
      <w:r w:rsidR="004E3339" w:rsidRPr="0025212B">
        <w:t>i</w:t>
      </w:r>
      <w:proofErr w:type="gramEnd"/>
      <w:r w:rsidR="00500B6E" w:rsidRPr="0025212B">
        <w:t xml:space="preserve"> gazdasági tevékenysége következtében keletkezett kockázatok és kötelezettségszegések. </w:t>
      </w:r>
    </w:p>
    <w:p w14:paraId="7C46AAD1" w14:textId="5DB07869" w:rsidR="0025212B" w:rsidRDefault="004E3339" w:rsidP="00250B04">
      <w:r w:rsidRPr="0025212B">
        <w:t>A v</w:t>
      </w:r>
      <w:r w:rsidR="00500B6E" w:rsidRPr="0025212B">
        <w:t>isszaélés-bejelent</w:t>
      </w:r>
      <w:r w:rsidRPr="0025212B">
        <w:t>ési</w:t>
      </w:r>
      <w:r w:rsidR="00500B6E" w:rsidRPr="0025212B">
        <w:t xml:space="preserve"> rendszer elérhetőség</w:t>
      </w:r>
      <w:r w:rsidR="00C45357" w:rsidRPr="0025212B">
        <w:t>e</w:t>
      </w:r>
      <w:r w:rsidRPr="0025212B">
        <w:t xml:space="preserve"> és ügyrendj</w:t>
      </w:r>
      <w:r w:rsidR="00C45357" w:rsidRPr="0025212B">
        <w:t xml:space="preserve">e az alábbi oldalon érhető el: </w:t>
      </w:r>
      <w:hyperlink r:id="rId8" w:history="1">
        <w:r w:rsidR="00C45357" w:rsidRPr="005E58FF">
          <w:rPr>
            <w:rStyle w:val="Hiperhivatkozs"/>
          </w:rPr>
          <w:t>https://www.deutschetelekomitsolutions.hu/etikai-kodexunk/</w:t>
        </w:r>
      </w:hyperlink>
    </w:p>
    <w:p w14:paraId="562DE990" w14:textId="77777777" w:rsidR="0025212B" w:rsidRPr="0025212B" w:rsidRDefault="0025212B" w:rsidP="00250B04"/>
    <w:p w14:paraId="72FCF4C8" w14:textId="41D8D494" w:rsidR="00C45357" w:rsidRDefault="00C45357" w:rsidP="00250B04">
      <w:pPr>
        <w:rPr>
          <w:rFonts w:ascii="Fira Sans" w:hAnsi="Fira Sans"/>
          <w:color w:val="474747"/>
          <w:sz w:val="27"/>
          <w:szCs w:val="27"/>
          <w:shd w:val="clear" w:color="auto" w:fill="FFFFFF"/>
        </w:rPr>
      </w:pPr>
      <w:r>
        <w:rPr>
          <w:rFonts w:ascii="Fira Sans" w:hAnsi="Fira Sans"/>
          <w:color w:val="474747"/>
          <w:sz w:val="27"/>
          <w:szCs w:val="27"/>
          <w:shd w:val="clear" w:color="auto" w:fill="FFFFFF"/>
        </w:rPr>
        <w:t>............................................</w:t>
      </w:r>
    </w:p>
    <w:p w14:paraId="4A3B6624" w14:textId="77777777" w:rsidR="00C45357" w:rsidRDefault="00C45357" w:rsidP="00250B04">
      <w:pPr>
        <w:rPr>
          <w:rFonts w:ascii="Fira Sans" w:hAnsi="Fira Sans"/>
          <w:color w:val="474747"/>
          <w:sz w:val="27"/>
          <w:szCs w:val="27"/>
          <w:shd w:val="clear" w:color="auto" w:fill="FFFFFF"/>
        </w:rPr>
      </w:pPr>
    </w:p>
    <w:p w14:paraId="7A45BD17" w14:textId="77777777" w:rsidR="00C45357" w:rsidRPr="00A24D62" w:rsidRDefault="00C45357" w:rsidP="00C45357">
      <w:pPr>
        <w:rPr>
          <w:rFonts w:ascii="Fira Sans" w:hAnsi="Fira Sans"/>
          <w:color w:val="474747"/>
          <w:sz w:val="27"/>
          <w:szCs w:val="27"/>
          <w:shd w:val="clear" w:color="auto" w:fill="FFFFFF"/>
        </w:rPr>
      </w:pPr>
      <w:r w:rsidRPr="00A24D62">
        <w:rPr>
          <w:rFonts w:ascii="Fira Sans" w:hAnsi="Fira Sans"/>
          <w:color w:val="474747"/>
          <w:sz w:val="27"/>
          <w:szCs w:val="27"/>
          <w:shd w:val="clear" w:color="auto" w:fill="FFFFFF"/>
        </w:rPr>
        <w:t>COMPLAINT HANDLING</w:t>
      </w:r>
    </w:p>
    <w:p w14:paraId="6074248C" w14:textId="08F3E52E" w:rsidR="00C45357" w:rsidRDefault="00C45357" w:rsidP="00C45357">
      <w:r>
        <w:t xml:space="preserve">Our </w:t>
      </w:r>
      <w:r w:rsidR="00C50282">
        <w:t>C</w:t>
      </w:r>
      <w:r>
        <w:t xml:space="preserve">ompany </w:t>
      </w:r>
      <w:proofErr w:type="gramStart"/>
      <w:r>
        <w:t>fulfills  the</w:t>
      </w:r>
      <w:proofErr w:type="gramEnd"/>
      <w:r>
        <w:t xml:space="preserve"> complaints reporting requirement of Act CVIII of 2023 (“ESG Act”) regarding violations of social responsibility </w:t>
      </w:r>
      <w:r w:rsidR="007E3C78">
        <w:t>and</w:t>
      </w:r>
      <w:r>
        <w:t xml:space="preserve"> environmental protection obligations through </w:t>
      </w:r>
      <w:r w:rsidR="00C50282">
        <w:t xml:space="preserve">its </w:t>
      </w:r>
      <w:r>
        <w:t xml:space="preserve">internal whistleblowing system. Risks and breaches of obligations arising from the Company’s operations </w:t>
      </w:r>
      <w:proofErr w:type="gramStart"/>
      <w:r>
        <w:t xml:space="preserve">or </w:t>
      </w:r>
      <w:r w:rsidR="00693728">
        <w:t xml:space="preserve"> </w:t>
      </w:r>
      <w:r>
        <w:t>supplier</w:t>
      </w:r>
      <w:r w:rsidR="00F5323E">
        <w:t>’s</w:t>
      </w:r>
      <w:proofErr w:type="gramEnd"/>
      <w:r>
        <w:t xml:space="preserve"> business activities can be reported through the system.</w:t>
      </w:r>
    </w:p>
    <w:p w14:paraId="648812EF" w14:textId="0648BB7D" w:rsidR="00C45357" w:rsidRDefault="00C50282" w:rsidP="00C45357">
      <w:r>
        <w:t>A</w:t>
      </w:r>
      <w:r w:rsidR="00C45357">
        <w:t xml:space="preserve">vailability and procedure of the whistleblowing system can be </w:t>
      </w:r>
      <w:r>
        <w:t>reached</w:t>
      </w:r>
      <w:r w:rsidR="00C45357">
        <w:t xml:space="preserve"> on the following page: </w:t>
      </w:r>
      <w:hyperlink r:id="rId9" w:history="1">
        <w:r w:rsidR="00C45357" w:rsidRPr="00466D6F">
          <w:rPr>
            <w:rStyle w:val="Hiperhivatkozs"/>
          </w:rPr>
          <w:t>https://www.deutschetelekomitsolutions.hu/en/code-of-conduct/</w:t>
        </w:r>
      </w:hyperlink>
    </w:p>
    <w:p w14:paraId="7B60F7D9" w14:textId="77777777" w:rsidR="00C45357" w:rsidRDefault="00C45357" w:rsidP="00C45357"/>
    <w:sectPr w:rsidR="00C45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13E6"/>
    <w:multiLevelType w:val="hybridMultilevel"/>
    <w:tmpl w:val="66D45E5A"/>
    <w:lvl w:ilvl="0" w:tplc="4BF8B8A6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  <w:color w:val="474747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04"/>
    <w:rsid w:val="000F746A"/>
    <w:rsid w:val="00107298"/>
    <w:rsid w:val="00250B04"/>
    <w:rsid w:val="0025212B"/>
    <w:rsid w:val="00445819"/>
    <w:rsid w:val="004B2C25"/>
    <w:rsid w:val="004E3339"/>
    <w:rsid w:val="00500B6E"/>
    <w:rsid w:val="005E58FF"/>
    <w:rsid w:val="006447DF"/>
    <w:rsid w:val="00693728"/>
    <w:rsid w:val="00737893"/>
    <w:rsid w:val="007E3C78"/>
    <w:rsid w:val="00A24D62"/>
    <w:rsid w:val="00AA68CF"/>
    <w:rsid w:val="00C45357"/>
    <w:rsid w:val="00C50282"/>
    <w:rsid w:val="00D16BE2"/>
    <w:rsid w:val="00E41D9A"/>
    <w:rsid w:val="00F47598"/>
    <w:rsid w:val="00F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5FD3"/>
  <w15:chartTrackingRefBased/>
  <w15:docId w15:val="{5A45E0C3-B7A3-4AC9-99AF-602AD2F9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0B0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535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535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E5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telekomitsolutions.hu/etikai-kodexun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eutschetelekomitsolutions.hu/en/code-of-condu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b2dea-19ca-4ed8-8e4b-6acd4ce9d742">
      <Terms xmlns="http://schemas.microsoft.com/office/infopath/2007/PartnerControls"/>
    </lcf76f155ced4ddcb4097134ff3c332f>
    <TaxCatchAll xmlns="cf3bca1c-7c9d-43aa-beba-c060dc2063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CE7D9F8B24A4F897E965DF27B6738" ma:contentTypeVersion="13" ma:contentTypeDescription="Ein neues Dokument erstellen." ma:contentTypeScope="" ma:versionID="7e99e79742caaaa07c52d8a1c2cf8eaa">
  <xsd:schema xmlns:xsd="http://www.w3.org/2001/XMLSchema" xmlns:xs="http://www.w3.org/2001/XMLSchema" xmlns:p="http://schemas.microsoft.com/office/2006/metadata/properties" xmlns:ns2="d33b2dea-19ca-4ed8-8e4b-6acd4ce9d742" xmlns:ns3="cf3bca1c-7c9d-43aa-beba-c060dc206356" targetNamespace="http://schemas.microsoft.com/office/2006/metadata/properties" ma:root="true" ma:fieldsID="337310da59f1dc29e76d3868966e8a94" ns2:_="" ns3:_="">
    <xsd:import namespace="d33b2dea-19ca-4ed8-8e4b-6acd4ce9d742"/>
    <xsd:import namespace="cf3bca1c-7c9d-43aa-beba-c060dc20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b2dea-19ca-4ed8-8e4b-6acd4ce9d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5a6c181-b3a6-4e6d-958a-84db063416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ca1c-7c9d-43aa-beba-c060dc2063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70e4a8-3338-4afd-bd9b-0b79755a2509}" ma:internalName="TaxCatchAll" ma:showField="CatchAllData" ma:web="cf3bca1c-7c9d-43aa-beba-c060dc206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49E45-AF66-4101-8EDE-8835BF6BA35F}">
  <ds:schemaRefs>
    <ds:schemaRef ds:uri="http://schemas.microsoft.com/office/2006/metadata/properties"/>
    <ds:schemaRef ds:uri="http://schemas.microsoft.com/office/infopath/2007/PartnerControls"/>
    <ds:schemaRef ds:uri="d33b2dea-19ca-4ed8-8e4b-6acd4ce9d742"/>
    <ds:schemaRef ds:uri="cf3bca1c-7c9d-43aa-beba-c060dc206356"/>
  </ds:schemaRefs>
</ds:datastoreItem>
</file>

<file path=customXml/itemProps2.xml><?xml version="1.0" encoding="utf-8"?>
<ds:datastoreItem xmlns:ds="http://schemas.openxmlformats.org/officeDocument/2006/customXml" ds:itemID="{11EF4072-7C3D-432F-8F08-C1A38D96A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F6B92-1854-4FCE-981E-27E7E5DE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b2dea-19ca-4ed8-8e4b-6acd4ce9d742"/>
    <ds:schemaRef ds:uri="cf3bca1c-7c9d-43aa-beba-c060dc20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Kriskóné Varga, Erika</dc:creator>
  <cp:keywords/>
  <dc:description/>
  <cp:lastModifiedBy>Végh Marcell</cp:lastModifiedBy>
  <cp:revision>2</cp:revision>
  <dcterms:created xsi:type="dcterms:W3CDTF">2025-02-12T13:11:00Z</dcterms:created>
  <dcterms:modified xsi:type="dcterms:W3CDTF">2025-02-12T13:11:00Z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0x0101005CCCE7D9F8B24A4F897E965DF27B6738</vt:lpwstr>
  </property>
  <property fmtid="{D5CDD505-2E9C-101B-9397-08002B2CF9AE}" pid="3" name="MediaServiceImageTags">
    <vt:lpwstr/>
  </property>
</Properties>
</file>